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798CC" w14:textId="1087084C" w:rsidR="004A25A6" w:rsidRDefault="001F15EC" w:rsidP="001F15EC">
      <w:pPr>
        <w:pStyle w:val="1"/>
        <w:jc w:val="center"/>
      </w:pPr>
      <w:r w:rsidRPr="001F15EC">
        <w:t xml:space="preserve">РАЗРАБОТКА ТКАНЕЭКВИВАЛЕНТНОГО ФАНТОМА ГОЛОВЫ </w:t>
      </w:r>
      <w:r>
        <w:t xml:space="preserve">ЧЕЛОВЕКА </w:t>
      </w:r>
      <w:r w:rsidRPr="001F15EC">
        <w:t xml:space="preserve">МЕТОДОМ </w:t>
      </w:r>
      <w:r>
        <w:t>ПОСЛОЙНОГО НАПЛАВЛЕНИЯ ПЛАСТИКА</w:t>
      </w:r>
      <w:r w:rsidRPr="001F15EC">
        <w:t>ДЛЯ КОНТРОЛЯ ДОЗОВЫХ РАСПРЕДЕЛЕНИЙ</w:t>
      </w:r>
    </w:p>
    <w:p w14:paraId="500F9D7C" w14:textId="77777777" w:rsidR="001F15EC" w:rsidRDefault="001F15EC" w:rsidP="001F15EC">
      <w:pPr>
        <w:jc w:val="center"/>
      </w:pPr>
      <w:r w:rsidRPr="001F15EC">
        <w:rPr>
          <w:u w:val="single"/>
        </w:rPr>
        <w:t>Д.А. Поломошнова</w:t>
      </w:r>
      <w:r w:rsidRPr="001F15EC">
        <w:rPr>
          <w:u w:val="single"/>
          <w:vertAlign w:val="superscript"/>
        </w:rPr>
        <w:t>1</w:t>
      </w:r>
      <w:r>
        <w:t>, А.А. Булавская</w:t>
      </w:r>
      <w:r w:rsidRPr="001F15EC">
        <w:rPr>
          <w:vertAlign w:val="superscript"/>
        </w:rPr>
        <w:t>1</w:t>
      </w:r>
      <w:r>
        <w:t>, И.А. Милойчикова</w:t>
      </w:r>
      <w:r w:rsidRPr="001F15EC">
        <w:rPr>
          <w:vertAlign w:val="superscript"/>
        </w:rPr>
        <w:t>1,2</w:t>
      </w:r>
      <w:r>
        <w:t>, С.Г. Стучебров</w:t>
      </w:r>
      <w:r w:rsidRPr="001F15EC">
        <w:rPr>
          <w:vertAlign w:val="superscript"/>
        </w:rPr>
        <w:t>1</w:t>
      </w:r>
    </w:p>
    <w:p w14:paraId="02197D36" w14:textId="77777777" w:rsidR="001F15EC" w:rsidRDefault="001F15EC" w:rsidP="001F15EC">
      <w:pPr>
        <w:jc w:val="center"/>
      </w:pPr>
      <w:r w:rsidRPr="001F15EC">
        <w:rPr>
          <w:vertAlign w:val="superscript"/>
        </w:rPr>
        <w:t>1</w:t>
      </w:r>
      <w:r>
        <w:t>Национальный исследовательский Томский политехнический университет,</w:t>
      </w:r>
    </w:p>
    <w:p w14:paraId="26E527F5" w14:textId="77777777" w:rsidR="001F15EC" w:rsidRDefault="001F15EC" w:rsidP="001F15EC">
      <w:pPr>
        <w:jc w:val="center"/>
      </w:pPr>
      <w:r>
        <w:t>Россия, г. Томск, пр. Ленина, 30, 634050</w:t>
      </w:r>
    </w:p>
    <w:p w14:paraId="403AA358" w14:textId="77777777" w:rsidR="001F15EC" w:rsidRDefault="001F15EC" w:rsidP="001F15EC">
      <w:pPr>
        <w:jc w:val="center"/>
      </w:pPr>
      <w:r w:rsidRPr="001F15EC">
        <w:rPr>
          <w:vertAlign w:val="superscript"/>
        </w:rPr>
        <w:t>2</w:t>
      </w:r>
      <w:r>
        <w:t>НИИ онкологии Томского НИМЦ,</w:t>
      </w:r>
    </w:p>
    <w:p w14:paraId="2499406F" w14:textId="77777777" w:rsidR="001F15EC" w:rsidRDefault="001F15EC" w:rsidP="001F15EC">
      <w:pPr>
        <w:jc w:val="center"/>
      </w:pPr>
      <w:r>
        <w:t>Россия, г. Томск, пер. Кооперативный, 5, 634009</w:t>
      </w:r>
    </w:p>
    <w:p w14:paraId="28530A3C" w14:textId="0CAE732A" w:rsidR="001F15EC" w:rsidRDefault="001F15EC" w:rsidP="001F15EC">
      <w:pPr>
        <w:jc w:val="center"/>
      </w:pPr>
      <w:r>
        <w:t xml:space="preserve">E-mail: </w:t>
      </w:r>
      <w:hyperlink r:id="rId6" w:history="1">
        <w:r w:rsidRPr="0059386E">
          <w:rPr>
            <w:rStyle w:val="ac"/>
          </w:rPr>
          <w:t>dap63@tpu.ru</w:t>
        </w:r>
      </w:hyperlink>
    </w:p>
    <w:p w14:paraId="7B21D0F6" w14:textId="77777777" w:rsidR="001F15EC" w:rsidRDefault="001F15EC" w:rsidP="001F15EC">
      <w:pPr>
        <w:jc w:val="center"/>
      </w:pPr>
    </w:p>
    <w:p w14:paraId="3D809AEB" w14:textId="11175544" w:rsidR="00470F60" w:rsidRDefault="00470F60" w:rsidP="00470F60">
      <w:r>
        <w:t>Точная доставка доз</w:t>
      </w:r>
      <w:r w:rsidR="008A35B4">
        <w:t>овой нагрузки</w:t>
      </w:r>
      <w:r>
        <w:t xml:space="preserve"> в опухоль при минимизации воздействия на здоровые ткани – к</w:t>
      </w:r>
      <w:r w:rsidR="008A35B4">
        <w:t xml:space="preserve">лючевая </w:t>
      </w:r>
      <w:r>
        <w:t>задача лучевой терапии</w:t>
      </w:r>
      <w:r w:rsidR="00F92C88">
        <w:t xml:space="preserve"> </w:t>
      </w:r>
      <w:r w:rsidR="00F92C88" w:rsidRPr="00F92C88">
        <w:t>[1]</w:t>
      </w:r>
      <w:r>
        <w:t>. Традиционные дозиметрические фантомы дорогостоящи, не учитывают анатомическую специфику пациента и имеют ограниченную геометрическую гибкость.</w:t>
      </w:r>
      <w:r w:rsidR="008A35B4">
        <w:t xml:space="preserve"> Таким образом, целью данной работы является</w:t>
      </w:r>
      <w:r>
        <w:t xml:space="preserve"> </w:t>
      </w:r>
      <w:r w:rsidR="008A35B4">
        <w:t>р</w:t>
      </w:r>
      <w:r w:rsidR="00F92C88" w:rsidRPr="00F92C88">
        <w:t xml:space="preserve">азработка и </w:t>
      </w:r>
      <w:r w:rsidR="00F92C88">
        <w:t xml:space="preserve">применение </w:t>
      </w:r>
      <w:r w:rsidR="00F92C88" w:rsidRPr="00F92C88">
        <w:t>универсального дозиметрического фантома головы, изготовленного методом 3D печати, для контроля распределения дозы при лучевой терапии.</w:t>
      </w:r>
    </w:p>
    <w:p w14:paraId="3E716F29" w14:textId="37F8CA3A" w:rsidR="00470F60" w:rsidRDefault="000B6080" w:rsidP="00470F60">
      <w:r>
        <w:t>Цифровая 3</w:t>
      </w:r>
      <w:r>
        <w:rPr>
          <w:lang w:val="en-US"/>
        </w:rPr>
        <w:t>D</w:t>
      </w:r>
      <w:r w:rsidR="00470F60">
        <w:t xml:space="preserve">-модель фантома разработана в Autodesk Fusion 360 в соответствии со средними анатомическими размерами человеческой головы. </w:t>
      </w:r>
      <w:r w:rsidR="0069600C">
        <w:t xml:space="preserve">Модульная конструкция позволяет использовать различные дозиметрические детекторы (ионизационные камеры, </w:t>
      </w:r>
      <w:proofErr w:type="spellStart"/>
      <w:r w:rsidR="0069600C">
        <w:t>радиохромные</w:t>
      </w:r>
      <w:proofErr w:type="spellEnd"/>
      <w:r w:rsidR="0069600C">
        <w:t xml:space="preserve"> плёнки, термолюминесцентные дозиметры).</w:t>
      </w:r>
      <w:r w:rsidR="0069600C">
        <w:t xml:space="preserve"> </w:t>
      </w:r>
      <w:r w:rsidR="00470F60">
        <w:t>Материалом служила PLA</w:t>
      </w:r>
      <w:r w:rsidR="0069600C" w:rsidRPr="0069600C">
        <w:t xml:space="preserve"> пластик (</w:t>
      </w:r>
      <w:proofErr w:type="spellStart"/>
      <w:r w:rsidR="0069600C" w:rsidRPr="0069600C">
        <w:t>полилактид</w:t>
      </w:r>
      <w:proofErr w:type="spellEnd"/>
      <w:r w:rsidR="00470F60">
        <w:t>) для имитации мягких тканей</w:t>
      </w:r>
      <w:r w:rsidR="00F92C88" w:rsidRPr="00F92C88">
        <w:t xml:space="preserve"> [</w:t>
      </w:r>
      <w:r w:rsidR="0069600C">
        <w:t>2</w:t>
      </w:r>
      <w:r w:rsidR="00F92C88" w:rsidRPr="00F92C88">
        <w:t>]</w:t>
      </w:r>
      <w:r w:rsidR="00470F60">
        <w:t xml:space="preserve">. 3D печать выполнена на принтере </w:t>
      </w:r>
      <w:proofErr w:type="spellStart"/>
      <w:r w:rsidR="00470F60">
        <w:t>Bambu</w:t>
      </w:r>
      <w:proofErr w:type="spellEnd"/>
      <w:r w:rsidR="00470F60">
        <w:t xml:space="preserve"> </w:t>
      </w:r>
      <w:proofErr w:type="spellStart"/>
      <w:r w:rsidR="00470F60">
        <w:t>Lab</w:t>
      </w:r>
      <w:proofErr w:type="spellEnd"/>
      <w:r w:rsidR="00470F60">
        <w:t xml:space="preserve"> X1-Carbon методом</w:t>
      </w:r>
      <w:r>
        <w:t xml:space="preserve"> послойного наплавления пластика</w:t>
      </w:r>
      <w:r w:rsidR="00F47830">
        <w:t xml:space="preserve">. </w:t>
      </w:r>
      <w:proofErr w:type="spellStart"/>
      <w:r w:rsidR="00470F60">
        <w:t>Томографическое</w:t>
      </w:r>
      <w:proofErr w:type="spellEnd"/>
      <w:r w:rsidR="00470F60">
        <w:t xml:space="preserve"> исследование на </w:t>
      </w:r>
      <w:proofErr w:type="spellStart"/>
      <w:r w:rsidR="00470F60">
        <w:t>Siemens</w:t>
      </w:r>
      <w:proofErr w:type="spellEnd"/>
      <w:r w:rsidR="00470F60">
        <w:t xml:space="preserve"> </w:t>
      </w:r>
      <w:proofErr w:type="spellStart"/>
      <w:r w:rsidR="00470F60" w:rsidRPr="0069600C">
        <w:t>Somatom</w:t>
      </w:r>
      <w:proofErr w:type="spellEnd"/>
      <w:r w:rsidR="00470F60" w:rsidRPr="0069600C">
        <w:t xml:space="preserve"> </w:t>
      </w:r>
      <w:r w:rsidR="0077417B" w:rsidRPr="0069600C">
        <w:rPr>
          <w:lang w:val="en-US"/>
        </w:rPr>
        <w:t>Confidence</w:t>
      </w:r>
      <w:r w:rsidR="0077417B" w:rsidRPr="0077417B">
        <w:t xml:space="preserve"> </w:t>
      </w:r>
      <w:r w:rsidR="00470F60">
        <w:t xml:space="preserve">показало хорошую однородность материала (70±10 HU без воздушных зазоров). </w:t>
      </w:r>
      <w:r w:rsidR="0069600C">
        <w:t>В системе</w:t>
      </w:r>
      <w:r w:rsidR="00470F60">
        <w:t xml:space="preserve"> </w:t>
      </w:r>
      <w:r w:rsidR="0069600C">
        <w:t xml:space="preserve">дозиметрического планирования </w:t>
      </w:r>
      <w:proofErr w:type="spellStart"/>
      <w:r w:rsidR="00470F60">
        <w:t>Monaco</w:t>
      </w:r>
      <w:proofErr w:type="spellEnd"/>
      <w:r w:rsidR="00470F60">
        <w:t xml:space="preserve"> 5.51</w:t>
      </w:r>
      <w:r w:rsidR="0069600C">
        <w:t xml:space="preserve"> были созданы планы облучения разработанного фантома с применением методик </w:t>
      </w:r>
      <w:r w:rsidR="00470F60">
        <w:t>IMRT и VMAT</w:t>
      </w:r>
      <w:r w:rsidR="0069600C">
        <w:t xml:space="preserve"> для энергий</w:t>
      </w:r>
      <w:r>
        <w:t xml:space="preserve"> фотон</w:t>
      </w:r>
      <w:r w:rsidR="0069600C">
        <w:t>ов</w:t>
      </w:r>
      <w:r>
        <w:t xml:space="preserve"> </w:t>
      </w:r>
      <w:r w:rsidR="00470F60">
        <w:t xml:space="preserve">6 и 10 МэВ. </w:t>
      </w:r>
      <w:r w:rsidR="0069600C">
        <w:t>Экспериментальная верификация осуществлялась</w:t>
      </w:r>
      <w:r w:rsidR="00470F60">
        <w:t xml:space="preserve"> ионизационной камерой FC65-P на ускорителе </w:t>
      </w:r>
      <w:proofErr w:type="spellStart"/>
      <w:r w:rsidR="00470F60">
        <w:t>Elekta</w:t>
      </w:r>
      <w:proofErr w:type="spellEnd"/>
      <w:r w:rsidR="00470F60">
        <w:t xml:space="preserve"> </w:t>
      </w:r>
      <w:proofErr w:type="spellStart"/>
      <w:r w:rsidR="00470F60">
        <w:t>Versa</w:t>
      </w:r>
      <w:proofErr w:type="spellEnd"/>
      <w:r w:rsidR="00470F60">
        <w:t xml:space="preserve"> HD.</w:t>
      </w:r>
    </w:p>
    <w:p w14:paraId="2205ABE8" w14:textId="1DA26DFF" w:rsidR="00CF79BA" w:rsidRDefault="000B6080" w:rsidP="00470F60">
      <w:r w:rsidRPr="000B6080">
        <w:t>Дозиметрические измерения, проведённые для всех исследуемых режимов облучения, продемонстрировали расхождение менее 1% между расчётными значениями, полученными в системе планирования, и эксперименталь</w:t>
      </w:r>
      <w:r w:rsidR="0069600C">
        <w:t xml:space="preserve">но измеренными значениями дозы. </w:t>
      </w:r>
      <w:r w:rsidR="00470F60">
        <w:t>Раз</w:t>
      </w:r>
      <w:bookmarkStart w:id="0" w:name="_GoBack"/>
      <w:bookmarkEnd w:id="0"/>
      <w:r w:rsidR="00470F60">
        <w:t>работанный фантом применим для клинического контроля качества планов лучевой терапии, исследовательского анализа профилей п</w:t>
      </w:r>
      <w:r w:rsidR="0069600C">
        <w:t xml:space="preserve">учков и </w:t>
      </w:r>
      <w:proofErr w:type="spellStart"/>
      <w:r w:rsidR="0069600C">
        <w:t>валидации</w:t>
      </w:r>
      <w:proofErr w:type="spellEnd"/>
      <w:r w:rsidR="0069600C">
        <w:t xml:space="preserve"> новых техник.</w:t>
      </w:r>
    </w:p>
    <w:p w14:paraId="1E2487BA" w14:textId="3E262EAD" w:rsidR="00F47830" w:rsidRPr="00E61DD7" w:rsidRDefault="00E77869" w:rsidP="00470F60">
      <w:r w:rsidRPr="00E77869">
        <w:t>Работа выполнена при финансовой поддержке гранта Российского научного фонда (проект №25-79-10236).</w:t>
      </w:r>
    </w:p>
    <w:p w14:paraId="56CD5C4C" w14:textId="73984FB1" w:rsidR="00F92C88" w:rsidRDefault="00F92C88" w:rsidP="00F92C88">
      <w:pPr>
        <w:pStyle w:val="1"/>
        <w:jc w:val="center"/>
      </w:pPr>
      <w:r>
        <w:t>СПИСОК ЛИТЕРАТУРЫ</w:t>
      </w:r>
    </w:p>
    <w:p w14:paraId="7AAA5EA2" w14:textId="44245781" w:rsidR="00AB2DAE" w:rsidRPr="00AB2DAE" w:rsidRDefault="00AB2DAE" w:rsidP="00AB2DAE">
      <w:pPr>
        <w:pStyle w:val="a7"/>
        <w:numPr>
          <w:ilvl w:val="0"/>
          <w:numId w:val="2"/>
        </w:numPr>
        <w:rPr>
          <w:lang w:val="en-US"/>
        </w:rPr>
      </w:pPr>
      <w:proofErr w:type="spellStart"/>
      <w:r w:rsidRPr="00AB2DAE">
        <w:rPr>
          <w:lang w:val="en-US"/>
        </w:rPr>
        <w:t>Beskaravajnaya</w:t>
      </w:r>
      <w:proofErr w:type="spellEnd"/>
      <w:r w:rsidRPr="00AB2DAE">
        <w:rPr>
          <w:lang w:val="en-US"/>
        </w:rPr>
        <w:t xml:space="preserve"> T.V. Russia has increased indicators of cancer detection frequency and mortality from oncological diseases [Internet]. Medical Bulletin. [cited 2025 Dec 20]. Available from: https://medvestnik.ru/content/news/V-Rossii-vyrosli-pokazateli-chastoty-vyyavleniya-raka-i-smertnosti-ot-onkologicheskih-zabolevanii.html</w:t>
      </w:r>
    </w:p>
    <w:p w14:paraId="36A9FED2" w14:textId="4DA10A74" w:rsidR="00CF79BA" w:rsidRPr="00AB2DAE" w:rsidRDefault="00AB2DAE" w:rsidP="00AB2DAE">
      <w:pPr>
        <w:pStyle w:val="a7"/>
        <w:numPr>
          <w:ilvl w:val="0"/>
          <w:numId w:val="2"/>
        </w:numPr>
        <w:rPr>
          <w:lang w:val="en-US"/>
        </w:rPr>
      </w:pPr>
      <w:proofErr w:type="spellStart"/>
      <w:r w:rsidRPr="00AB2DAE">
        <w:rPr>
          <w:lang w:val="en-US"/>
        </w:rPr>
        <w:t>Miloichikova</w:t>
      </w:r>
      <w:proofErr w:type="spellEnd"/>
      <w:r w:rsidRPr="00AB2DAE">
        <w:rPr>
          <w:lang w:val="en-US"/>
        </w:rPr>
        <w:t xml:space="preserve"> I, </w:t>
      </w:r>
      <w:proofErr w:type="spellStart"/>
      <w:r w:rsidRPr="00AB2DAE">
        <w:rPr>
          <w:lang w:val="en-US"/>
        </w:rPr>
        <w:t>Cherepennikov</w:t>
      </w:r>
      <w:proofErr w:type="spellEnd"/>
      <w:r w:rsidRPr="00AB2DAE">
        <w:rPr>
          <w:lang w:val="en-US"/>
        </w:rPr>
        <w:t xml:space="preserve"> Y, </w:t>
      </w:r>
      <w:proofErr w:type="spellStart"/>
      <w:r w:rsidRPr="00AB2DAE">
        <w:rPr>
          <w:lang w:val="en-US"/>
        </w:rPr>
        <w:t>Krasnykh</w:t>
      </w:r>
      <w:proofErr w:type="spellEnd"/>
      <w:r w:rsidRPr="00AB2DAE">
        <w:rPr>
          <w:lang w:val="en-US"/>
        </w:rPr>
        <w:t xml:space="preserve"> A, </w:t>
      </w:r>
      <w:proofErr w:type="spellStart"/>
      <w:r w:rsidRPr="00AB2DAE">
        <w:rPr>
          <w:lang w:val="en-US"/>
        </w:rPr>
        <w:t>Stuchebrov</w:t>
      </w:r>
      <w:proofErr w:type="spellEnd"/>
      <w:r w:rsidRPr="00AB2DAE">
        <w:rPr>
          <w:lang w:val="en-US"/>
        </w:rPr>
        <w:t xml:space="preserve"> S. Production of samples with specified CT indices by 3D printing. Radiotherapy and Oncology [Internet]. 2019 Apr 1 [cited 2025 </w:t>
      </w:r>
      <w:r>
        <w:rPr>
          <w:lang w:val="en-US"/>
        </w:rPr>
        <w:t>Dec</w:t>
      </w:r>
      <w:r w:rsidRPr="00AB2DAE">
        <w:rPr>
          <w:lang w:val="en-US"/>
        </w:rPr>
        <w:t xml:space="preserve"> 22]</w:t>
      </w:r>
      <w:proofErr w:type="gramStart"/>
      <w:r w:rsidRPr="00AB2DAE">
        <w:rPr>
          <w:lang w:val="en-US"/>
        </w:rPr>
        <w:t>;133:S918</w:t>
      </w:r>
      <w:proofErr w:type="gramEnd"/>
      <w:r w:rsidRPr="00AB2DAE">
        <w:rPr>
          <w:lang w:val="en-US"/>
        </w:rPr>
        <w:t>–9. Available from: https://www.sciencedirect.com/science/article/pii/S0167814019321267</w:t>
      </w:r>
    </w:p>
    <w:sectPr w:rsidR="00CF79BA" w:rsidRPr="00AB2DAE" w:rsidSect="001F15E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823EC"/>
    <w:multiLevelType w:val="hybridMultilevel"/>
    <w:tmpl w:val="91CCB9CC"/>
    <w:lvl w:ilvl="0" w:tplc="A89CDB7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3B55AB3"/>
    <w:multiLevelType w:val="hybridMultilevel"/>
    <w:tmpl w:val="B7A8294A"/>
    <w:lvl w:ilvl="0" w:tplc="7BC0FAF8">
      <w:start w:val="1"/>
      <w:numFmt w:val="decimal"/>
      <w:pStyle w:val="a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6E"/>
    <w:rsid w:val="000B6080"/>
    <w:rsid w:val="001420A1"/>
    <w:rsid w:val="001F15EC"/>
    <w:rsid w:val="00470F60"/>
    <w:rsid w:val="004A25A6"/>
    <w:rsid w:val="0069600C"/>
    <w:rsid w:val="006F2B6D"/>
    <w:rsid w:val="0077417B"/>
    <w:rsid w:val="00807680"/>
    <w:rsid w:val="008A35B4"/>
    <w:rsid w:val="00AB2DAE"/>
    <w:rsid w:val="00AD356E"/>
    <w:rsid w:val="00B15C6B"/>
    <w:rsid w:val="00C028A3"/>
    <w:rsid w:val="00C329D9"/>
    <w:rsid w:val="00CF79BA"/>
    <w:rsid w:val="00DB5E97"/>
    <w:rsid w:val="00E61DD7"/>
    <w:rsid w:val="00E77869"/>
    <w:rsid w:val="00F47830"/>
    <w:rsid w:val="00F9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026AD"/>
  <w15:chartTrackingRefBased/>
  <w15:docId w15:val="{53AF5B25-7D27-44D5-8F62-2E5F31AD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Текст_ТПУ"/>
    <w:qFormat/>
    <w:rsid w:val="001F15EC"/>
    <w:pPr>
      <w:spacing w:after="0" w:line="360" w:lineRule="auto"/>
      <w:ind w:firstLine="709"/>
      <w:jc w:val="both"/>
    </w:pPr>
    <w:rPr>
      <w:rFonts w:ascii="Times New Roman" w:hAnsi="Times New Roman"/>
      <w:color w:val="000000" w:themeColor="text1"/>
      <w:sz w:val="20"/>
    </w:rPr>
  </w:style>
  <w:style w:type="paragraph" w:styleId="1">
    <w:name w:val="heading 1"/>
    <w:aliases w:val="Заголовок_ТПУ"/>
    <w:basedOn w:val="a0"/>
    <w:next w:val="a0"/>
    <w:link w:val="10"/>
    <w:uiPriority w:val="9"/>
    <w:qFormat/>
    <w:rsid w:val="001F15EC"/>
    <w:pPr>
      <w:keepNext/>
      <w:keepLines/>
      <w:spacing w:after="120"/>
      <w:ind w:firstLine="0"/>
      <w:contextualSpacing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D3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D35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D35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D35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D35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D35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D35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35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_ТПУ Знак"/>
    <w:basedOn w:val="a1"/>
    <w:link w:val="1"/>
    <w:uiPriority w:val="9"/>
    <w:rsid w:val="001F15EC"/>
    <w:rPr>
      <w:rFonts w:ascii="Times New Roman" w:eastAsiaTheme="majorEastAsia" w:hAnsi="Times New Roman" w:cstheme="majorBidi"/>
      <w:b/>
      <w:color w:val="000000" w:themeColor="text1"/>
      <w:sz w:val="20"/>
      <w:szCs w:val="32"/>
    </w:rPr>
  </w:style>
  <w:style w:type="paragraph" w:styleId="a">
    <w:name w:val="Title"/>
    <w:aliases w:val="Нумерация_заголовок_ТПУ"/>
    <w:basedOn w:val="a0"/>
    <w:next w:val="a0"/>
    <w:link w:val="a4"/>
    <w:uiPriority w:val="10"/>
    <w:qFormat/>
    <w:rsid w:val="00B15C6B"/>
    <w:pPr>
      <w:numPr>
        <w:numId w:val="1"/>
      </w:numPr>
      <w:spacing w:after="120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a4">
    <w:name w:val="Заголовок Знак"/>
    <w:aliases w:val="Нумерация_заголовок_ТПУ Знак"/>
    <w:basedOn w:val="a1"/>
    <w:link w:val="a"/>
    <w:uiPriority w:val="10"/>
    <w:rsid w:val="00B15C6B"/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20">
    <w:name w:val="Заголовок 2 Знак"/>
    <w:basedOn w:val="a1"/>
    <w:link w:val="2"/>
    <w:uiPriority w:val="9"/>
    <w:semiHidden/>
    <w:rsid w:val="00AD3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D35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D356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AD356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1"/>
    <w:link w:val="6"/>
    <w:uiPriority w:val="9"/>
    <w:semiHidden/>
    <w:rsid w:val="00AD356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1"/>
    <w:link w:val="7"/>
    <w:uiPriority w:val="9"/>
    <w:semiHidden/>
    <w:rsid w:val="00AD356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1"/>
    <w:link w:val="8"/>
    <w:uiPriority w:val="9"/>
    <w:semiHidden/>
    <w:rsid w:val="00AD356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1"/>
    <w:link w:val="9"/>
    <w:uiPriority w:val="9"/>
    <w:semiHidden/>
    <w:rsid w:val="00AD356E"/>
    <w:rPr>
      <w:rFonts w:eastAsiaTheme="majorEastAsia" w:cstheme="majorBidi"/>
      <w:color w:val="272727" w:themeColor="text1" w:themeTint="D8"/>
      <w:sz w:val="28"/>
    </w:rPr>
  </w:style>
  <w:style w:type="paragraph" w:styleId="a5">
    <w:name w:val="Subtitle"/>
    <w:basedOn w:val="a0"/>
    <w:next w:val="a0"/>
    <w:link w:val="a6"/>
    <w:uiPriority w:val="11"/>
    <w:qFormat/>
    <w:rsid w:val="00AD356E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1"/>
    <w:link w:val="a5"/>
    <w:uiPriority w:val="11"/>
    <w:rsid w:val="00AD3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AD35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AD356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0"/>
    <w:uiPriority w:val="34"/>
    <w:qFormat/>
    <w:rsid w:val="00AD356E"/>
    <w:pPr>
      <w:ind w:left="720"/>
      <w:contextualSpacing/>
    </w:pPr>
  </w:style>
  <w:style w:type="character" w:styleId="a8">
    <w:name w:val="Intense Emphasis"/>
    <w:basedOn w:val="a1"/>
    <w:uiPriority w:val="21"/>
    <w:qFormat/>
    <w:rsid w:val="00AD356E"/>
    <w:rPr>
      <w:i/>
      <w:iCs/>
      <w:color w:val="2F5496" w:themeColor="accent1" w:themeShade="BF"/>
    </w:rPr>
  </w:style>
  <w:style w:type="paragraph" w:styleId="a9">
    <w:name w:val="Intense Quote"/>
    <w:basedOn w:val="a0"/>
    <w:next w:val="a0"/>
    <w:link w:val="aa"/>
    <w:uiPriority w:val="30"/>
    <w:qFormat/>
    <w:rsid w:val="00AD3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1"/>
    <w:link w:val="a9"/>
    <w:uiPriority w:val="30"/>
    <w:rsid w:val="00AD356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1"/>
    <w:uiPriority w:val="32"/>
    <w:qFormat/>
    <w:rsid w:val="00AD356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1"/>
    <w:uiPriority w:val="99"/>
    <w:unhideWhenUsed/>
    <w:rsid w:val="001F15EC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1F1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p63@tp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EA897-8DB0-4E20-8009-11EB2C5F7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Зарецкий</dc:creator>
  <cp:keywords/>
  <dc:description/>
  <cp:lastModifiedBy>Милойчикова Ирина Алексеевна</cp:lastModifiedBy>
  <cp:revision>4</cp:revision>
  <dcterms:created xsi:type="dcterms:W3CDTF">2025-12-25T10:24:00Z</dcterms:created>
  <dcterms:modified xsi:type="dcterms:W3CDTF">2025-12-25T10:37:00Z</dcterms:modified>
</cp:coreProperties>
</file>